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B1" w:rsidRDefault="00126F17" w:rsidP="00126F17">
      <w:pPr>
        <w:jc w:val="center"/>
      </w:pPr>
      <w:r w:rsidRPr="00126F17">
        <w:drawing>
          <wp:inline distT="0" distB="0" distL="0" distR="0">
            <wp:extent cx="4953000" cy="11334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srcRect/>
                    <a:stretch>
                      <a:fillRect/>
                    </a:stretch>
                  </pic:blipFill>
                  <pic:spPr bwMode="auto">
                    <a:xfrm>
                      <a:off x="0" y="0"/>
                      <a:ext cx="4953000" cy="1133475"/>
                    </a:xfrm>
                    <a:prstGeom prst="rect">
                      <a:avLst/>
                    </a:prstGeom>
                    <a:noFill/>
                  </pic:spPr>
                </pic:pic>
              </a:graphicData>
            </a:graphic>
          </wp:inline>
        </w:drawing>
      </w:r>
    </w:p>
    <w:p w:rsidR="008836B1" w:rsidRPr="008836B1" w:rsidRDefault="008836B1" w:rsidP="008836B1"/>
    <w:p w:rsidR="008836B1" w:rsidRPr="00AF2518" w:rsidRDefault="008836B1" w:rsidP="008836B1">
      <w:pPr>
        <w:tabs>
          <w:tab w:val="left" w:pos="4065"/>
        </w:tabs>
        <w:spacing w:after="0"/>
        <w:rPr>
          <w:rFonts w:ascii="Arial" w:hAnsi="Arial" w:cs="Arial"/>
          <w:b/>
          <w:sz w:val="28"/>
        </w:rPr>
      </w:pPr>
      <w:r>
        <w:tab/>
      </w:r>
      <w:r w:rsidRPr="00AF2518">
        <w:rPr>
          <w:rFonts w:ascii="Arial" w:hAnsi="Arial" w:cs="Arial"/>
          <w:b/>
          <w:sz w:val="28"/>
        </w:rPr>
        <w:t>Unit – 7</w:t>
      </w:r>
    </w:p>
    <w:p w:rsidR="008836B1" w:rsidRPr="00AF2518" w:rsidRDefault="008836B1" w:rsidP="008836B1">
      <w:pPr>
        <w:tabs>
          <w:tab w:val="left" w:pos="4065"/>
        </w:tabs>
        <w:spacing w:after="0"/>
        <w:jc w:val="center"/>
        <w:rPr>
          <w:rFonts w:ascii="Arial" w:hAnsi="Arial" w:cs="Arial"/>
          <w:b/>
          <w:sz w:val="28"/>
        </w:rPr>
      </w:pPr>
      <w:r w:rsidRPr="00AF2518">
        <w:rPr>
          <w:rFonts w:ascii="Arial" w:hAnsi="Arial" w:cs="Arial"/>
          <w:b/>
          <w:sz w:val="28"/>
        </w:rPr>
        <w:t>Citizens of the world</w:t>
      </w:r>
    </w:p>
    <w:p w:rsidR="008836B1" w:rsidRDefault="008836B1" w:rsidP="008836B1">
      <w:pPr>
        <w:tabs>
          <w:tab w:val="left" w:pos="4065"/>
        </w:tabs>
        <w:spacing w:after="0"/>
        <w:jc w:val="center"/>
        <w:rPr>
          <w:rFonts w:ascii="Arial" w:hAnsi="Arial" w:cs="Arial"/>
          <w:b/>
          <w:sz w:val="28"/>
        </w:rPr>
      </w:pPr>
      <w:r>
        <w:rPr>
          <w:rFonts w:ascii="Arial" w:hAnsi="Arial" w:cs="Arial"/>
          <w:b/>
          <w:sz w:val="28"/>
        </w:rPr>
        <w:t>Section – 3</w:t>
      </w:r>
    </w:p>
    <w:p w:rsidR="008836B1" w:rsidRDefault="008836B1" w:rsidP="008836B1">
      <w:pPr>
        <w:tabs>
          <w:tab w:val="left" w:pos="4065"/>
        </w:tabs>
        <w:spacing w:after="0"/>
        <w:jc w:val="center"/>
        <w:rPr>
          <w:rFonts w:ascii="Arial" w:hAnsi="Arial" w:cs="Arial"/>
          <w:b/>
          <w:sz w:val="28"/>
        </w:rPr>
      </w:pPr>
      <w:r>
        <w:rPr>
          <w:rFonts w:ascii="Arial" w:hAnsi="Arial" w:cs="Arial"/>
          <w:b/>
          <w:sz w:val="28"/>
        </w:rPr>
        <w:t>TWO SCAVENGERS IN A TRUCK, TWO BEAUTIFUL PEOPLE IN A MERCEDES.</w:t>
      </w:r>
    </w:p>
    <w:p w:rsidR="008836B1" w:rsidRDefault="008836B1" w:rsidP="008836B1">
      <w:pPr>
        <w:tabs>
          <w:tab w:val="left" w:pos="4065"/>
        </w:tabs>
        <w:spacing w:after="0"/>
        <w:rPr>
          <w:rFonts w:ascii="Arial" w:hAnsi="Arial" w:cs="Arial"/>
          <w:b/>
          <w:sz w:val="28"/>
        </w:rPr>
      </w:pPr>
      <w:r>
        <w:rPr>
          <w:rFonts w:ascii="Arial" w:hAnsi="Arial" w:cs="Arial"/>
          <w:b/>
          <w:sz w:val="28"/>
        </w:rPr>
        <w:t>2. Answer the following questions:</w:t>
      </w:r>
    </w:p>
    <w:p w:rsidR="008836B1" w:rsidRDefault="008836B1" w:rsidP="008836B1">
      <w:pPr>
        <w:tabs>
          <w:tab w:val="left" w:pos="4065"/>
        </w:tabs>
        <w:spacing w:after="0"/>
        <w:rPr>
          <w:rFonts w:ascii="Arial" w:hAnsi="Arial" w:cs="Arial"/>
          <w:sz w:val="28"/>
        </w:rPr>
      </w:pPr>
      <w:r>
        <w:rPr>
          <w:rFonts w:ascii="Arial" w:hAnsi="Arial" w:cs="Arial"/>
          <w:sz w:val="28"/>
        </w:rPr>
        <w:t>a) The poem is set at a traffic light in downtown San Francisco.</w:t>
      </w:r>
    </w:p>
    <w:p w:rsidR="008836B1" w:rsidRDefault="008836B1" w:rsidP="008836B1">
      <w:pPr>
        <w:tabs>
          <w:tab w:val="left" w:pos="4065"/>
        </w:tabs>
        <w:spacing w:after="0"/>
        <w:rPr>
          <w:rFonts w:ascii="Arial" w:hAnsi="Arial" w:cs="Arial"/>
          <w:sz w:val="28"/>
        </w:rPr>
      </w:pPr>
      <w:r>
        <w:rPr>
          <w:rFonts w:ascii="Arial" w:hAnsi="Arial" w:cs="Arial"/>
          <w:sz w:val="28"/>
        </w:rPr>
        <w:t>b) The word ‘elegant’ suggests access to luxury, class and privilege.</w:t>
      </w:r>
    </w:p>
    <w:p w:rsidR="008836B1" w:rsidRDefault="008836B1" w:rsidP="008836B1">
      <w:pPr>
        <w:tabs>
          <w:tab w:val="left" w:pos="4065"/>
        </w:tabs>
        <w:spacing w:after="0"/>
        <w:rPr>
          <w:rFonts w:ascii="Arial" w:hAnsi="Arial" w:cs="Arial"/>
          <w:sz w:val="28"/>
        </w:rPr>
      </w:pPr>
      <w:r>
        <w:rPr>
          <w:rFonts w:ascii="Arial" w:hAnsi="Arial" w:cs="Arial"/>
          <w:sz w:val="28"/>
        </w:rPr>
        <w:t xml:space="preserve">c) The first garbage man has grey iron hair and a hunched </w:t>
      </w:r>
      <w:proofErr w:type="gramStart"/>
      <w:r>
        <w:rPr>
          <w:rFonts w:ascii="Arial" w:hAnsi="Arial" w:cs="Arial"/>
          <w:sz w:val="28"/>
        </w:rPr>
        <w:t>back  He</w:t>
      </w:r>
      <w:proofErr w:type="gramEnd"/>
      <w:r>
        <w:rPr>
          <w:rFonts w:ascii="Arial" w:hAnsi="Arial" w:cs="Arial"/>
          <w:sz w:val="28"/>
        </w:rPr>
        <w:t xml:space="preserve"> looks like a gargoyle Quasimodo. He evokes the feeling of pity and sympathy.</w:t>
      </w:r>
    </w:p>
    <w:p w:rsidR="008836B1" w:rsidRDefault="008836B1" w:rsidP="008836B1">
      <w:pPr>
        <w:tabs>
          <w:tab w:val="left" w:pos="4065"/>
        </w:tabs>
        <w:spacing w:after="0"/>
        <w:rPr>
          <w:rFonts w:ascii="Arial" w:hAnsi="Arial" w:cs="Arial"/>
          <w:sz w:val="28"/>
        </w:rPr>
      </w:pPr>
      <w:r>
        <w:rPr>
          <w:rFonts w:ascii="Arial" w:hAnsi="Arial" w:cs="Arial"/>
          <w:sz w:val="28"/>
        </w:rPr>
        <w:t xml:space="preserve">d) Glaring </w:t>
      </w:r>
      <w:proofErr w:type="spellStart"/>
      <w:r>
        <w:rPr>
          <w:rFonts w:ascii="Arial" w:hAnsi="Arial" w:cs="Arial"/>
          <w:sz w:val="28"/>
        </w:rPr>
        <w:t>colours</w:t>
      </w:r>
      <w:proofErr w:type="spellEnd"/>
      <w:r>
        <w:rPr>
          <w:rFonts w:ascii="Arial" w:hAnsi="Arial" w:cs="Arial"/>
          <w:sz w:val="28"/>
        </w:rPr>
        <w:t xml:space="preserve"> make the poem more visual. Red traffic light, bright yellow garbage truck, red plastic blazers, blond hair, </w:t>
      </w:r>
      <w:proofErr w:type="spellStart"/>
      <w:r>
        <w:rPr>
          <w:rFonts w:ascii="Arial" w:hAnsi="Arial" w:cs="Arial"/>
          <w:sz w:val="28"/>
        </w:rPr>
        <w:t>coloured</w:t>
      </w:r>
      <w:proofErr w:type="spellEnd"/>
      <w:r>
        <w:rPr>
          <w:rFonts w:ascii="Arial" w:hAnsi="Arial" w:cs="Arial"/>
          <w:sz w:val="28"/>
        </w:rPr>
        <w:t xml:space="preserve"> stockings, iron grey hair are all self explanatory. The </w:t>
      </w:r>
      <w:proofErr w:type="spellStart"/>
      <w:r>
        <w:rPr>
          <w:rFonts w:ascii="Arial" w:hAnsi="Arial" w:cs="Arial"/>
          <w:sz w:val="28"/>
        </w:rPr>
        <w:t>colours</w:t>
      </w:r>
      <w:proofErr w:type="spellEnd"/>
      <w:r>
        <w:rPr>
          <w:rFonts w:ascii="Arial" w:hAnsi="Arial" w:cs="Arial"/>
          <w:sz w:val="28"/>
        </w:rPr>
        <w:t xml:space="preserve"> highlight the difference between the two classes of people described in the poem. </w:t>
      </w:r>
      <w:proofErr w:type="spellStart"/>
      <w:r>
        <w:rPr>
          <w:rFonts w:ascii="Arial" w:hAnsi="Arial" w:cs="Arial"/>
          <w:sz w:val="28"/>
        </w:rPr>
        <w:t>Colours</w:t>
      </w:r>
      <w:proofErr w:type="spellEnd"/>
      <w:r>
        <w:rPr>
          <w:rFonts w:ascii="Arial" w:hAnsi="Arial" w:cs="Arial"/>
          <w:sz w:val="28"/>
        </w:rPr>
        <w:t xml:space="preserve"> like yellow, red and grey are used for the scavengers. A lighter </w:t>
      </w:r>
      <w:proofErr w:type="spellStart"/>
      <w:r>
        <w:rPr>
          <w:rFonts w:ascii="Arial" w:hAnsi="Arial" w:cs="Arial"/>
          <w:sz w:val="28"/>
        </w:rPr>
        <w:t>colour</w:t>
      </w:r>
      <w:proofErr w:type="spellEnd"/>
      <w:r>
        <w:rPr>
          <w:rFonts w:ascii="Arial" w:hAnsi="Arial" w:cs="Arial"/>
          <w:sz w:val="28"/>
        </w:rPr>
        <w:t xml:space="preserve"> like blond is used for the ‘elegant couple’.</w:t>
      </w:r>
    </w:p>
    <w:p w:rsidR="008836B1" w:rsidRDefault="008836B1" w:rsidP="008836B1">
      <w:pPr>
        <w:tabs>
          <w:tab w:val="left" w:pos="4065"/>
        </w:tabs>
        <w:spacing w:after="0"/>
        <w:rPr>
          <w:rFonts w:ascii="Arial" w:hAnsi="Arial" w:cs="Arial"/>
          <w:sz w:val="28"/>
        </w:rPr>
      </w:pPr>
      <w:r>
        <w:rPr>
          <w:rFonts w:ascii="Arial" w:hAnsi="Arial" w:cs="Arial"/>
          <w:sz w:val="28"/>
        </w:rPr>
        <w:t>e)’Small gulf” shows the difference in social status and class privileges. Even though they stand near each other on the road, their worlds never really meet.</w:t>
      </w:r>
    </w:p>
    <w:p w:rsidR="008836B1" w:rsidRDefault="008836B1" w:rsidP="008836B1">
      <w:pPr>
        <w:tabs>
          <w:tab w:val="left" w:pos="4065"/>
        </w:tabs>
        <w:spacing w:after="0"/>
        <w:rPr>
          <w:rFonts w:ascii="Arial" w:hAnsi="Arial" w:cs="Arial"/>
          <w:sz w:val="28"/>
        </w:rPr>
      </w:pPr>
      <w:r>
        <w:rPr>
          <w:rFonts w:ascii="Arial" w:hAnsi="Arial" w:cs="Arial"/>
          <w:sz w:val="28"/>
        </w:rPr>
        <w:t xml:space="preserve">f) </w:t>
      </w:r>
      <w:proofErr w:type="gramStart"/>
      <w:r>
        <w:rPr>
          <w:rFonts w:ascii="Arial" w:hAnsi="Arial" w:cs="Arial"/>
          <w:sz w:val="28"/>
        </w:rPr>
        <w:t>the</w:t>
      </w:r>
      <w:proofErr w:type="gramEnd"/>
      <w:r>
        <w:rPr>
          <w:rFonts w:ascii="Arial" w:hAnsi="Arial" w:cs="Arial"/>
          <w:sz w:val="28"/>
        </w:rPr>
        <w:t xml:space="preserve"> men ‘look down’ at the privileged class people because they feel that they work harder than them and lead a far tougher lives. The irony is that they were actually lower down in social ladder themselves.</w:t>
      </w:r>
    </w:p>
    <w:p w:rsidR="008836B1" w:rsidRDefault="008836B1" w:rsidP="008836B1">
      <w:pPr>
        <w:tabs>
          <w:tab w:val="left" w:pos="4065"/>
        </w:tabs>
        <w:spacing w:after="0"/>
        <w:rPr>
          <w:rFonts w:ascii="Arial" w:hAnsi="Arial" w:cs="Arial"/>
          <w:sz w:val="28"/>
        </w:rPr>
      </w:pPr>
      <w:r>
        <w:rPr>
          <w:rFonts w:ascii="Arial" w:hAnsi="Arial" w:cs="Arial"/>
          <w:sz w:val="28"/>
        </w:rPr>
        <w:t>g) Yes, it is possible to bridge the gap if equal opportunities and resources are provided to the less privileged. If the rich can help the poor and provide opportunities for them, the gap may be bridged.</w:t>
      </w:r>
    </w:p>
    <w:p w:rsidR="008836B1" w:rsidRDefault="008836B1" w:rsidP="008836B1">
      <w:pPr>
        <w:tabs>
          <w:tab w:val="left" w:pos="4065"/>
        </w:tabs>
        <w:spacing w:after="0"/>
        <w:rPr>
          <w:rFonts w:ascii="Arial" w:hAnsi="Arial" w:cs="Arial"/>
          <w:sz w:val="28"/>
        </w:rPr>
      </w:pPr>
      <w:r>
        <w:rPr>
          <w:rFonts w:ascii="Arial" w:hAnsi="Arial" w:cs="Arial"/>
          <w:sz w:val="28"/>
        </w:rPr>
        <w:t xml:space="preserve">h) </w:t>
      </w:r>
      <w:proofErr w:type="gramStart"/>
      <w:r>
        <w:rPr>
          <w:rFonts w:ascii="Arial" w:hAnsi="Arial" w:cs="Arial"/>
          <w:sz w:val="28"/>
        </w:rPr>
        <w:t>a</w:t>
      </w:r>
      <w:proofErr w:type="gramEnd"/>
      <w:r>
        <w:rPr>
          <w:rFonts w:ascii="Arial" w:hAnsi="Arial" w:cs="Arial"/>
          <w:sz w:val="28"/>
        </w:rPr>
        <w:t xml:space="preserve"> gargoyle is large, ugly figure of a person or animal that is made of stone and through which water is carried away from the roof of a building. Quasimodo is a title character from victor Hugo’s novel ‘The hunchback of </w:t>
      </w:r>
      <w:r>
        <w:rPr>
          <w:rFonts w:ascii="Arial" w:hAnsi="Arial" w:cs="Arial"/>
          <w:sz w:val="28"/>
        </w:rPr>
        <w:lastRenderedPageBreak/>
        <w:t>Notre Dame’; he is a tragic figure; kind and loving despite his scary appearance. So here the comparison signifies that the older scavenger looks ugly but is kind and gentle.</w:t>
      </w:r>
    </w:p>
    <w:p w:rsidR="008836B1" w:rsidRPr="00200C4F" w:rsidRDefault="008836B1" w:rsidP="008836B1">
      <w:pPr>
        <w:tabs>
          <w:tab w:val="left" w:pos="4065"/>
        </w:tabs>
        <w:spacing w:after="0"/>
        <w:rPr>
          <w:rFonts w:ascii="Arial" w:hAnsi="Arial" w:cs="Arial"/>
          <w:sz w:val="28"/>
        </w:rPr>
      </w:pPr>
      <w:r>
        <w:rPr>
          <w:rFonts w:ascii="Arial" w:hAnsi="Arial" w:cs="Arial"/>
          <w:sz w:val="28"/>
        </w:rPr>
        <w:t>3.</w:t>
      </w:r>
    </w:p>
    <w:tbl>
      <w:tblPr>
        <w:tblStyle w:val="TableGrid"/>
        <w:tblW w:w="0" w:type="auto"/>
        <w:tblLook w:val="04A0"/>
      </w:tblPr>
      <w:tblGrid>
        <w:gridCol w:w="3192"/>
        <w:gridCol w:w="3192"/>
        <w:gridCol w:w="3192"/>
      </w:tblGrid>
      <w:tr w:rsidR="008836B1" w:rsidRPr="00F44B9A" w:rsidTr="004B6B08">
        <w:tc>
          <w:tcPr>
            <w:tcW w:w="3192" w:type="dxa"/>
          </w:tcPr>
          <w:p w:rsidR="008836B1" w:rsidRPr="00F44B9A" w:rsidRDefault="008836B1" w:rsidP="004B6B08">
            <w:pPr>
              <w:tabs>
                <w:tab w:val="left" w:pos="4065"/>
              </w:tabs>
              <w:rPr>
                <w:rFonts w:ascii="Arial" w:hAnsi="Arial" w:cs="Arial"/>
                <w:sz w:val="24"/>
                <w:szCs w:val="24"/>
              </w:rPr>
            </w:pPr>
            <w:r w:rsidRPr="00F44B9A">
              <w:rPr>
                <w:rFonts w:ascii="Arial" w:hAnsi="Arial" w:cs="Arial"/>
                <w:sz w:val="24"/>
                <w:szCs w:val="24"/>
              </w:rPr>
              <w:t>Literary device</w:t>
            </w:r>
          </w:p>
        </w:tc>
        <w:tc>
          <w:tcPr>
            <w:tcW w:w="3192" w:type="dxa"/>
          </w:tcPr>
          <w:p w:rsidR="008836B1" w:rsidRPr="00F44B9A" w:rsidRDefault="008836B1" w:rsidP="004B6B08">
            <w:pPr>
              <w:tabs>
                <w:tab w:val="left" w:pos="4065"/>
              </w:tabs>
              <w:rPr>
                <w:rFonts w:ascii="Arial" w:hAnsi="Arial" w:cs="Arial"/>
                <w:sz w:val="24"/>
                <w:szCs w:val="24"/>
              </w:rPr>
            </w:pPr>
            <w:r w:rsidRPr="00F44B9A">
              <w:rPr>
                <w:rFonts w:ascii="Arial" w:hAnsi="Arial" w:cs="Arial"/>
                <w:sz w:val="24"/>
                <w:szCs w:val="24"/>
              </w:rPr>
              <w:t>Example</w:t>
            </w:r>
          </w:p>
        </w:tc>
        <w:tc>
          <w:tcPr>
            <w:tcW w:w="3192" w:type="dxa"/>
          </w:tcPr>
          <w:p w:rsidR="008836B1" w:rsidRPr="00F44B9A" w:rsidRDefault="008836B1" w:rsidP="004B6B08">
            <w:pPr>
              <w:tabs>
                <w:tab w:val="left" w:pos="4065"/>
              </w:tabs>
              <w:rPr>
                <w:rFonts w:ascii="Arial" w:hAnsi="Arial" w:cs="Arial"/>
                <w:sz w:val="24"/>
                <w:szCs w:val="24"/>
              </w:rPr>
            </w:pPr>
            <w:r w:rsidRPr="00F44B9A">
              <w:rPr>
                <w:rFonts w:ascii="Arial" w:hAnsi="Arial" w:cs="Arial"/>
                <w:sz w:val="24"/>
                <w:szCs w:val="24"/>
              </w:rPr>
              <w:t>Meaning</w:t>
            </w:r>
          </w:p>
        </w:tc>
      </w:tr>
      <w:tr w:rsidR="008836B1" w:rsidRPr="00F44B9A" w:rsidTr="004B6B08">
        <w:tc>
          <w:tcPr>
            <w:tcW w:w="3192" w:type="dxa"/>
          </w:tcPr>
          <w:p w:rsidR="008836B1" w:rsidRPr="00F44B9A" w:rsidRDefault="008836B1" w:rsidP="004B6B08">
            <w:pPr>
              <w:pStyle w:val="ListParagraph"/>
              <w:numPr>
                <w:ilvl w:val="0"/>
                <w:numId w:val="1"/>
              </w:numPr>
              <w:tabs>
                <w:tab w:val="left" w:pos="4065"/>
              </w:tabs>
              <w:rPr>
                <w:rFonts w:ascii="Arial" w:hAnsi="Arial" w:cs="Arial"/>
                <w:sz w:val="24"/>
                <w:szCs w:val="24"/>
              </w:rPr>
            </w:pPr>
            <w:r w:rsidRPr="00F44B9A">
              <w:rPr>
                <w:rFonts w:ascii="Arial" w:hAnsi="Arial" w:cs="Arial"/>
                <w:sz w:val="24"/>
                <w:szCs w:val="24"/>
              </w:rPr>
              <w:t>Simile</w:t>
            </w:r>
          </w:p>
        </w:tc>
        <w:tc>
          <w:tcPr>
            <w:tcW w:w="3192" w:type="dxa"/>
          </w:tcPr>
          <w:p w:rsidR="008836B1" w:rsidRPr="00F44B9A" w:rsidRDefault="008836B1" w:rsidP="004B6B08">
            <w:pPr>
              <w:tabs>
                <w:tab w:val="left" w:pos="4065"/>
              </w:tabs>
              <w:rPr>
                <w:rFonts w:ascii="Arial" w:hAnsi="Arial" w:cs="Arial"/>
                <w:sz w:val="24"/>
                <w:szCs w:val="24"/>
              </w:rPr>
            </w:pPr>
            <w:r w:rsidRPr="00F44B9A">
              <w:rPr>
                <w:rFonts w:ascii="Arial" w:hAnsi="Arial" w:cs="Arial"/>
                <w:sz w:val="24"/>
                <w:szCs w:val="24"/>
              </w:rPr>
              <w:t>Like some gargoyle Quasimodo</w:t>
            </w:r>
          </w:p>
        </w:tc>
        <w:tc>
          <w:tcPr>
            <w:tcW w:w="3192" w:type="dxa"/>
          </w:tcPr>
          <w:p w:rsidR="008836B1" w:rsidRPr="00F44B9A" w:rsidRDefault="008836B1" w:rsidP="004B6B08">
            <w:pPr>
              <w:tabs>
                <w:tab w:val="left" w:pos="4065"/>
              </w:tabs>
              <w:rPr>
                <w:rFonts w:ascii="Arial" w:hAnsi="Arial" w:cs="Arial"/>
                <w:sz w:val="24"/>
                <w:szCs w:val="24"/>
              </w:rPr>
            </w:pPr>
            <w:r w:rsidRPr="00F44B9A">
              <w:rPr>
                <w:rFonts w:ascii="Arial" w:hAnsi="Arial" w:cs="Arial"/>
                <w:sz w:val="24"/>
                <w:szCs w:val="24"/>
              </w:rPr>
              <w:t>He looks ugly but is</w:t>
            </w:r>
            <w:r>
              <w:rPr>
                <w:rFonts w:ascii="Arial" w:hAnsi="Arial" w:cs="Arial"/>
                <w:sz w:val="24"/>
                <w:szCs w:val="24"/>
              </w:rPr>
              <w:t xml:space="preserve"> </w:t>
            </w:r>
            <w:r w:rsidRPr="00F44B9A">
              <w:rPr>
                <w:rFonts w:ascii="Arial" w:hAnsi="Arial" w:cs="Arial"/>
                <w:sz w:val="24"/>
                <w:szCs w:val="24"/>
              </w:rPr>
              <w:t>kind</w:t>
            </w:r>
          </w:p>
        </w:tc>
      </w:tr>
      <w:tr w:rsidR="008836B1" w:rsidRPr="00F44B9A" w:rsidTr="004B6B08">
        <w:tc>
          <w:tcPr>
            <w:tcW w:w="3192" w:type="dxa"/>
          </w:tcPr>
          <w:p w:rsidR="008836B1" w:rsidRPr="00F44B9A" w:rsidRDefault="008836B1" w:rsidP="004B6B08">
            <w:pPr>
              <w:pStyle w:val="ListParagraph"/>
              <w:numPr>
                <w:ilvl w:val="0"/>
                <w:numId w:val="1"/>
              </w:numPr>
              <w:tabs>
                <w:tab w:val="left" w:pos="4065"/>
              </w:tabs>
              <w:rPr>
                <w:rFonts w:ascii="Arial" w:hAnsi="Arial" w:cs="Arial"/>
                <w:sz w:val="24"/>
                <w:szCs w:val="24"/>
              </w:rPr>
            </w:pPr>
            <w:r w:rsidRPr="00F44B9A">
              <w:rPr>
                <w:rFonts w:ascii="Arial" w:hAnsi="Arial" w:cs="Arial"/>
                <w:sz w:val="24"/>
                <w:szCs w:val="24"/>
              </w:rPr>
              <w:t>Metaphor</w:t>
            </w:r>
          </w:p>
        </w:tc>
        <w:tc>
          <w:tcPr>
            <w:tcW w:w="3192" w:type="dxa"/>
          </w:tcPr>
          <w:p w:rsidR="008836B1" w:rsidRPr="00F44B9A" w:rsidRDefault="008836B1" w:rsidP="004B6B08">
            <w:pPr>
              <w:tabs>
                <w:tab w:val="left" w:pos="4065"/>
              </w:tabs>
              <w:rPr>
                <w:rFonts w:ascii="Arial" w:hAnsi="Arial" w:cs="Arial"/>
                <w:sz w:val="24"/>
                <w:szCs w:val="24"/>
              </w:rPr>
            </w:pPr>
            <w:r>
              <w:rPr>
                <w:rFonts w:ascii="Arial" w:hAnsi="Arial" w:cs="Arial"/>
                <w:sz w:val="24"/>
                <w:szCs w:val="24"/>
              </w:rPr>
              <w:t>Scavengers</w:t>
            </w:r>
          </w:p>
        </w:tc>
        <w:tc>
          <w:tcPr>
            <w:tcW w:w="3192" w:type="dxa"/>
          </w:tcPr>
          <w:p w:rsidR="008836B1" w:rsidRPr="00F44B9A" w:rsidRDefault="008836B1" w:rsidP="004B6B08">
            <w:pPr>
              <w:tabs>
                <w:tab w:val="left" w:pos="4065"/>
              </w:tabs>
              <w:rPr>
                <w:rFonts w:ascii="Arial" w:hAnsi="Arial" w:cs="Arial"/>
                <w:sz w:val="24"/>
                <w:szCs w:val="24"/>
              </w:rPr>
            </w:pPr>
            <w:r>
              <w:rPr>
                <w:rFonts w:ascii="Arial" w:hAnsi="Arial" w:cs="Arial"/>
                <w:sz w:val="24"/>
                <w:szCs w:val="24"/>
              </w:rPr>
              <w:t>Scavengers look through waste material to find something of use. Here they are garbage collectors looking at rich couple.</w:t>
            </w:r>
          </w:p>
        </w:tc>
      </w:tr>
      <w:tr w:rsidR="008836B1" w:rsidRPr="00F44B9A" w:rsidTr="004B6B08">
        <w:tc>
          <w:tcPr>
            <w:tcW w:w="3192" w:type="dxa"/>
          </w:tcPr>
          <w:p w:rsidR="008836B1" w:rsidRPr="00F44B9A" w:rsidRDefault="008836B1" w:rsidP="004B6B08">
            <w:pPr>
              <w:tabs>
                <w:tab w:val="left" w:pos="4065"/>
              </w:tabs>
              <w:rPr>
                <w:rFonts w:ascii="Arial" w:hAnsi="Arial" w:cs="Arial"/>
                <w:sz w:val="24"/>
                <w:szCs w:val="24"/>
              </w:rPr>
            </w:pPr>
            <w:r w:rsidRPr="00F44B9A">
              <w:rPr>
                <w:rFonts w:ascii="Arial" w:hAnsi="Arial" w:cs="Arial"/>
                <w:sz w:val="24"/>
                <w:szCs w:val="24"/>
              </w:rPr>
              <w:t xml:space="preserve">     </w:t>
            </w:r>
            <w:proofErr w:type="gramStart"/>
            <w:r w:rsidRPr="00F44B9A">
              <w:rPr>
                <w:rFonts w:ascii="Arial" w:hAnsi="Arial" w:cs="Arial"/>
                <w:sz w:val="24"/>
                <w:szCs w:val="24"/>
              </w:rPr>
              <w:t>c</w:t>
            </w:r>
            <w:proofErr w:type="gramEnd"/>
            <w:r w:rsidRPr="00F44B9A">
              <w:rPr>
                <w:rFonts w:ascii="Arial" w:hAnsi="Arial" w:cs="Arial"/>
                <w:sz w:val="24"/>
                <w:szCs w:val="24"/>
              </w:rPr>
              <w:t>.</w:t>
            </w:r>
            <w:r>
              <w:rPr>
                <w:rFonts w:ascii="Arial" w:hAnsi="Arial" w:cs="Arial"/>
                <w:sz w:val="24"/>
                <w:szCs w:val="24"/>
              </w:rPr>
              <w:t>.</w:t>
            </w:r>
            <w:r w:rsidRPr="00F44B9A">
              <w:rPr>
                <w:rFonts w:ascii="Arial" w:hAnsi="Arial" w:cs="Arial"/>
                <w:sz w:val="24"/>
                <w:szCs w:val="24"/>
              </w:rPr>
              <w:t>Personification</w:t>
            </w:r>
          </w:p>
        </w:tc>
        <w:tc>
          <w:tcPr>
            <w:tcW w:w="3192" w:type="dxa"/>
          </w:tcPr>
          <w:p w:rsidR="008836B1" w:rsidRPr="00F44B9A" w:rsidRDefault="008836B1" w:rsidP="004B6B08">
            <w:pPr>
              <w:tabs>
                <w:tab w:val="left" w:pos="4065"/>
              </w:tabs>
              <w:rPr>
                <w:rFonts w:ascii="Arial" w:hAnsi="Arial" w:cs="Arial"/>
                <w:sz w:val="24"/>
                <w:szCs w:val="24"/>
              </w:rPr>
            </w:pPr>
            <w:r>
              <w:rPr>
                <w:rFonts w:ascii="Arial" w:hAnsi="Arial" w:cs="Arial"/>
                <w:sz w:val="24"/>
                <w:szCs w:val="24"/>
              </w:rPr>
              <w:t>Red light for holding all four close together</w:t>
            </w:r>
          </w:p>
        </w:tc>
        <w:tc>
          <w:tcPr>
            <w:tcW w:w="3192" w:type="dxa"/>
          </w:tcPr>
          <w:p w:rsidR="008836B1" w:rsidRPr="00F44B9A" w:rsidRDefault="008836B1" w:rsidP="004B6B08">
            <w:pPr>
              <w:tabs>
                <w:tab w:val="left" w:pos="4065"/>
              </w:tabs>
              <w:rPr>
                <w:rFonts w:ascii="Arial" w:hAnsi="Arial" w:cs="Arial"/>
                <w:sz w:val="24"/>
                <w:szCs w:val="24"/>
              </w:rPr>
            </w:pPr>
            <w:r>
              <w:rPr>
                <w:rFonts w:ascii="Arial" w:hAnsi="Arial" w:cs="Arial"/>
                <w:sz w:val="24"/>
                <w:szCs w:val="24"/>
              </w:rPr>
              <w:t>The red light is like a mother holding all the four children together without showing any partiality.</w:t>
            </w:r>
          </w:p>
        </w:tc>
      </w:tr>
      <w:tr w:rsidR="008836B1" w:rsidRPr="00F44B9A" w:rsidTr="004B6B08">
        <w:tc>
          <w:tcPr>
            <w:tcW w:w="3192" w:type="dxa"/>
          </w:tcPr>
          <w:p w:rsidR="008836B1" w:rsidRPr="00F44B9A" w:rsidRDefault="008836B1" w:rsidP="004B6B08">
            <w:pPr>
              <w:tabs>
                <w:tab w:val="left" w:pos="4065"/>
              </w:tabs>
              <w:rPr>
                <w:rFonts w:ascii="Arial" w:hAnsi="Arial" w:cs="Arial"/>
                <w:sz w:val="24"/>
                <w:szCs w:val="24"/>
              </w:rPr>
            </w:pPr>
            <w:r w:rsidRPr="00F44B9A">
              <w:rPr>
                <w:rFonts w:ascii="Arial" w:hAnsi="Arial" w:cs="Arial"/>
                <w:sz w:val="24"/>
                <w:szCs w:val="24"/>
              </w:rPr>
              <w:t xml:space="preserve">     </w:t>
            </w:r>
            <w:proofErr w:type="gramStart"/>
            <w:r w:rsidRPr="00F44B9A">
              <w:rPr>
                <w:rFonts w:ascii="Arial" w:hAnsi="Arial" w:cs="Arial"/>
                <w:sz w:val="24"/>
                <w:szCs w:val="24"/>
              </w:rPr>
              <w:t>d</w:t>
            </w:r>
            <w:proofErr w:type="gramEnd"/>
            <w:r w:rsidRPr="00F44B9A">
              <w:rPr>
                <w:rFonts w:ascii="Arial" w:hAnsi="Arial" w:cs="Arial"/>
                <w:sz w:val="24"/>
                <w:szCs w:val="24"/>
              </w:rPr>
              <w:t>.</w:t>
            </w:r>
            <w:r>
              <w:rPr>
                <w:rFonts w:ascii="Arial" w:hAnsi="Arial" w:cs="Arial"/>
                <w:sz w:val="24"/>
                <w:szCs w:val="24"/>
              </w:rPr>
              <w:t>.</w:t>
            </w:r>
            <w:r w:rsidRPr="00F44B9A">
              <w:rPr>
                <w:rFonts w:ascii="Arial" w:hAnsi="Arial" w:cs="Arial"/>
                <w:sz w:val="24"/>
                <w:szCs w:val="24"/>
              </w:rPr>
              <w:t>Alliteration</w:t>
            </w:r>
          </w:p>
        </w:tc>
        <w:tc>
          <w:tcPr>
            <w:tcW w:w="3192" w:type="dxa"/>
          </w:tcPr>
          <w:p w:rsidR="008836B1" w:rsidRDefault="008836B1" w:rsidP="004B6B08">
            <w:pPr>
              <w:tabs>
                <w:tab w:val="left" w:pos="4065"/>
              </w:tabs>
              <w:rPr>
                <w:rFonts w:ascii="Arial" w:hAnsi="Arial" w:cs="Arial"/>
                <w:sz w:val="24"/>
                <w:szCs w:val="24"/>
              </w:rPr>
            </w:pPr>
            <w:r>
              <w:rPr>
                <w:rFonts w:ascii="Arial" w:hAnsi="Arial" w:cs="Arial"/>
                <w:sz w:val="24"/>
                <w:szCs w:val="24"/>
              </w:rPr>
              <w:t>Casually</w:t>
            </w:r>
          </w:p>
          <w:p w:rsidR="008836B1" w:rsidRPr="00F44B9A" w:rsidRDefault="008836B1" w:rsidP="004B6B08">
            <w:pPr>
              <w:tabs>
                <w:tab w:val="left" w:pos="4065"/>
              </w:tabs>
              <w:rPr>
                <w:rFonts w:ascii="Arial" w:hAnsi="Arial" w:cs="Arial"/>
                <w:sz w:val="24"/>
                <w:szCs w:val="24"/>
              </w:rPr>
            </w:pPr>
            <w:r>
              <w:rPr>
                <w:rFonts w:ascii="Arial" w:hAnsi="Arial" w:cs="Arial"/>
                <w:sz w:val="24"/>
                <w:szCs w:val="24"/>
              </w:rPr>
              <w:t>Coifed.</w:t>
            </w:r>
          </w:p>
        </w:tc>
        <w:tc>
          <w:tcPr>
            <w:tcW w:w="3192" w:type="dxa"/>
          </w:tcPr>
          <w:p w:rsidR="008836B1" w:rsidRPr="00F44B9A" w:rsidRDefault="008836B1" w:rsidP="004B6B08">
            <w:pPr>
              <w:tabs>
                <w:tab w:val="left" w:pos="4065"/>
              </w:tabs>
              <w:rPr>
                <w:rFonts w:ascii="Arial" w:hAnsi="Arial" w:cs="Arial"/>
                <w:sz w:val="24"/>
                <w:szCs w:val="24"/>
              </w:rPr>
            </w:pPr>
            <w:r>
              <w:rPr>
                <w:rFonts w:ascii="Arial" w:hAnsi="Arial" w:cs="Arial"/>
                <w:sz w:val="24"/>
                <w:szCs w:val="24"/>
              </w:rPr>
              <w:t>Hair style looks simple but has been done with great care.</w:t>
            </w:r>
          </w:p>
        </w:tc>
      </w:tr>
      <w:tr w:rsidR="008836B1" w:rsidRPr="00F44B9A" w:rsidTr="004B6B08">
        <w:tc>
          <w:tcPr>
            <w:tcW w:w="3192" w:type="dxa"/>
          </w:tcPr>
          <w:p w:rsidR="008836B1" w:rsidRPr="00F44B9A" w:rsidRDefault="008836B1" w:rsidP="004B6B08">
            <w:pPr>
              <w:tabs>
                <w:tab w:val="left" w:pos="4065"/>
              </w:tabs>
              <w:rPr>
                <w:rFonts w:ascii="Arial" w:hAnsi="Arial" w:cs="Arial"/>
                <w:sz w:val="24"/>
                <w:szCs w:val="24"/>
              </w:rPr>
            </w:pPr>
            <w:r w:rsidRPr="00F44B9A">
              <w:rPr>
                <w:rFonts w:ascii="Arial" w:hAnsi="Arial" w:cs="Arial"/>
                <w:sz w:val="24"/>
                <w:szCs w:val="24"/>
              </w:rPr>
              <w:t xml:space="preserve">     e. Repetition</w:t>
            </w:r>
          </w:p>
        </w:tc>
        <w:tc>
          <w:tcPr>
            <w:tcW w:w="3192" w:type="dxa"/>
          </w:tcPr>
          <w:p w:rsidR="008836B1" w:rsidRDefault="008836B1" w:rsidP="004B6B08">
            <w:pPr>
              <w:tabs>
                <w:tab w:val="left" w:pos="4065"/>
              </w:tabs>
              <w:rPr>
                <w:rFonts w:ascii="Arial" w:hAnsi="Arial" w:cs="Arial"/>
                <w:sz w:val="24"/>
                <w:szCs w:val="24"/>
              </w:rPr>
            </w:pPr>
            <w:r>
              <w:rPr>
                <w:rFonts w:ascii="Arial" w:hAnsi="Arial" w:cs="Arial"/>
                <w:sz w:val="24"/>
                <w:szCs w:val="24"/>
              </w:rPr>
              <w:t>An elegant</w:t>
            </w:r>
          </w:p>
          <w:p w:rsidR="008836B1" w:rsidRDefault="008836B1" w:rsidP="004B6B08">
            <w:pPr>
              <w:tabs>
                <w:tab w:val="left" w:pos="4065"/>
              </w:tabs>
              <w:rPr>
                <w:rFonts w:ascii="Arial" w:hAnsi="Arial" w:cs="Arial"/>
                <w:sz w:val="24"/>
                <w:szCs w:val="24"/>
              </w:rPr>
            </w:pPr>
            <w:r>
              <w:rPr>
                <w:rFonts w:ascii="Arial" w:hAnsi="Arial" w:cs="Arial"/>
                <w:sz w:val="24"/>
                <w:szCs w:val="24"/>
              </w:rPr>
              <w:t>Open</w:t>
            </w:r>
          </w:p>
          <w:p w:rsidR="008836B1" w:rsidRPr="00F44B9A" w:rsidRDefault="008836B1" w:rsidP="004B6B08">
            <w:pPr>
              <w:tabs>
                <w:tab w:val="left" w:pos="4065"/>
              </w:tabs>
              <w:rPr>
                <w:rFonts w:ascii="Arial" w:hAnsi="Arial" w:cs="Arial"/>
                <w:sz w:val="24"/>
                <w:szCs w:val="24"/>
              </w:rPr>
            </w:pPr>
            <w:r>
              <w:rPr>
                <w:rFonts w:ascii="Arial" w:hAnsi="Arial" w:cs="Arial"/>
                <w:sz w:val="24"/>
                <w:szCs w:val="24"/>
              </w:rPr>
              <w:t>Mercedes with an elegant couple in it.</w:t>
            </w:r>
          </w:p>
        </w:tc>
        <w:tc>
          <w:tcPr>
            <w:tcW w:w="3192" w:type="dxa"/>
          </w:tcPr>
          <w:p w:rsidR="008836B1" w:rsidRPr="00F44B9A" w:rsidRDefault="008836B1" w:rsidP="004B6B08">
            <w:pPr>
              <w:tabs>
                <w:tab w:val="left" w:pos="4065"/>
              </w:tabs>
              <w:rPr>
                <w:rFonts w:ascii="Arial" w:hAnsi="Arial" w:cs="Arial"/>
                <w:sz w:val="24"/>
                <w:szCs w:val="24"/>
              </w:rPr>
            </w:pPr>
            <w:r>
              <w:rPr>
                <w:rFonts w:ascii="Arial" w:hAnsi="Arial" w:cs="Arial"/>
                <w:sz w:val="24"/>
                <w:szCs w:val="24"/>
              </w:rPr>
              <w:t>The word elegant highlights the impression of luxury and privilege.</w:t>
            </w:r>
          </w:p>
        </w:tc>
      </w:tr>
    </w:tbl>
    <w:p w:rsidR="008836B1" w:rsidRPr="00F44B9A" w:rsidRDefault="008836B1" w:rsidP="008836B1">
      <w:pPr>
        <w:tabs>
          <w:tab w:val="left" w:pos="4065"/>
        </w:tabs>
        <w:spacing w:after="0"/>
        <w:rPr>
          <w:rFonts w:ascii="Arial" w:hAnsi="Arial" w:cs="Arial"/>
          <w:sz w:val="24"/>
          <w:szCs w:val="24"/>
        </w:rPr>
      </w:pPr>
    </w:p>
    <w:p w:rsidR="00AA58D7" w:rsidRPr="008836B1" w:rsidRDefault="00AA58D7" w:rsidP="008836B1">
      <w:pPr>
        <w:tabs>
          <w:tab w:val="left" w:pos="1560"/>
        </w:tabs>
      </w:pPr>
    </w:p>
    <w:sectPr w:rsidR="00AA58D7" w:rsidRPr="008836B1" w:rsidSect="00197F48">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4B1A"/>
    <w:multiLevelType w:val="hybridMultilevel"/>
    <w:tmpl w:val="9F4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F17"/>
    <w:rsid w:val="00126F17"/>
    <w:rsid w:val="00197F48"/>
    <w:rsid w:val="008836B1"/>
    <w:rsid w:val="00AA58D7"/>
    <w:rsid w:val="00E86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17"/>
    <w:rPr>
      <w:rFonts w:ascii="Tahoma" w:hAnsi="Tahoma" w:cs="Tahoma"/>
      <w:sz w:val="16"/>
      <w:szCs w:val="16"/>
    </w:rPr>
  </w:style>
  <w:style w:type="table" w:styleId="TableGrid">
    <w:name w:val="Table Grid"/>
    <w:basedOn w:val="TableNormal"/>
    <w:uiPriority w:val="59"/>
    <w:rsid w:val="008836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3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2020-01-09T08:10:00Z</dcterms:created>
  <dcterms:modified xsi:type="dcterms:W3CDTF">2020-01-09T08:12:00Z</dcterms:modified>
</cp:coreProperties>
</file>